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F" w:rsidRPr="00D7356B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D7356B">
        <w:rPr>
          <w:sz w:val="28"/>
          <w:szCs w:val="28"/>
        </w:rPr>
        <w:t>6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587C65">
        <w:rPr>
          <w:sz w:val="28"/>
          <w:szCs w:val="28"/>
        </w:rPr>
        <w:t>МКДОУ № 235 г. Кирова</w:t>
      </w:r>
    </w:p>
    <w:p w:rsidR="008C22AF" w:rsidRPr="00587C65" w:rsidRDefault="008C22AF" w:rsidP="008C22AF">
      <w:pPr>
        <w:ind w:left="5954"/>
        <w:rPr>
          <w:sz w:val="28"/>
          <w:szCs w:val="28"/>
          <w:u w:val="single"/>
        </w:rPr>
      </w:pPr>
      <w:r w:rsidRPr="001A4A8A">
        <w:rPr>
          <w:sz w:val="28"/>
          <w:szCs w:val="28"/>
        </w:rPr>
        <w:t xml:space="preserve">от </w:t>
      </w:r>
      <w:r w:rsidR="00587C65">
        <w:rPr>
          <w:sz w:val="28"/>
          <w:szCs w:val="28"/>
          <w:u w:val="single"/>
        </w:rPr>
        <w:t>28.03.2024</w:t>
      </w:r>
      <w:r w:rsidRPr="001A4A8A">
        <w:rPr>
          <w:sz w:val="28"/>
          <w:szCs w:val="28"/>
        </w:rPr>
        <w:t>№</w:t>
      </w:r>
      <w:r w:rsidR="00587C65">
        <w:rPr>
          <w:sz w:val="28"/>
          <w:szCs w:val="28"/>
          <w:u w:val="single"/>
        </w:rPr>
        <w:t>177 о/д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2513DF" w:rsidRPr="00587C65" w:rsidRDefault="00E0116C" w:rsidP="002513DF">
      <w:pPr>
        <w:jc w:val="center"/>
        <w:rPr>
          <w:sz w:val="18"/>
          <w:szCs w:val="18"/>
        </w:rPr>
      </w:pPr>
      <w:r w:rsidRPr="00E0116C">
        <w:rPr>
          <w:b/>
          <w:sz w:val="28"/>
          <w:szCs w:val="28"/>
        </w:rPr>
        <w:t xml:space="preserve">о комиссии </w:t>
      </w:r>
      <w:r w:rsidR="00587C65">
        <w:rPr>
          <w:b/>
          <w:sz w:val="28"/>
          <w:szCs w:val="28"/>
        </w:rPr>
        <w:t>МКДОУ № 235 г. Кирова</w:t>
      </w:r>
    </w:p>
    <w:p w:rsidR="0035263F" w:rsidRPr="00047B32" w:rsidRDefault="00E0116C" w:rsidP="00174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>соблюдению требований к служебному поведени</w:t>
      </w:r>
      <w:bookmarkStart w:id="0" w:name="_GoBack"/>
      <w:bookmarkEnd w:id="0"/>
      <w:r w:rsidR="0035263F" w:rsidRPr="00047B32">
        <w:rPr>
          <w:b/>
          <w:sz w:val="28"/>
          <w:szCs w:val="28"/>
        </w:rPr>
        <w:t xml:space="preserve">ю работников </w:t>
      </w:r>
    </w:p>
    <w:p w:rsidR="00E0116C" w:rsidRPr="00047B32" w:rsidRDefault="0035263F" w:rsidP="00174B0F">
      <w:pPr>
        <w:jc w:val="center"/>
        <w:rPr>
          <w:b/>
          <w:sz w:val="28"/>
          <w:szCs w:val="28"/>
        </w:rPr>
      </w:pPr>
      <w:r w:rsidRPr="00047B32">
        <w:rPr>
          <w:b/>
          <w:sz w:val="28"/>
          <w:szCs w:val="28"/>
        </w:rPr>
        <w:t xml:space="preserve">и </w:t>
      </w:r>
      <w:r w:rsidR="00E0116C" w:rsidRPr="00047B32">
        <w:rPr>
          <w:b/>
          <w:sz w:val="28"/>
          <w:szCs w:val="28"/>
        </w:rPr>
        <w:t>урегулированию конфликта интересов</w:t>
      </w:r>
    </w:p>
    <w:p w:rsidR="00481D47" w:rsidRPr="00047B32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047B32">
        <w:rPr>
          <w:sz w:val="28"/>
          <w:szCs w:val="28"/>
        </w:rPr>
        <w:t xml:space="preserve">1. Положением о комиссии </w:t>
      </w:r>
      <w:r w:rsidR="00587C65" w:rsidRPr="00587C65">
        <w:rPr>
          <w:sz w:val="28"/>
          <w:szCs w:val="28"/>
        </w:rPr>
        <w:t>МКДОУ № 235 г. Кирова</w:t>
      </w:r>
      <w:r w:rsidR="00587C65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sz w:val="28"/>
          <w:szCs w:val="28"/>
        </w:rPr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587C65" w:rsidRPr="00587C65">
        <w:rPr>
          <w:sz w:val="28"/>
          <w:szCs w:val="28"/>
        </w:rPr>
        <w:t>МКДОУ № 235 г. Кирова</w:t>
      </w:r>
      <w:r w:rsidR="00587C65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587C65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47B32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3. Основной задачей комиссии является содействие</w:t>
      </w:r>
      <w:r w:rsidR="002513DF" w:rsidRPr="00047B32">
        <w:rPr>
          <w:i/>
          <w:sz w:val="28"/>
          <w:szCs w:val="28"/>
        </w:rPr>
        <w:t xml:space="preserve"> </w:t>
      </w:r>
      <w:r w:rsidR="00587C65" w:rsidRPr="00587C65">
        <w:rPr>
          <w:sz w:val="28"/>
          <w:szCs w:val="28"/>
        </w:rPr>
        <w:t>МКДОУ № 235 г. Кирова</w:t>
      </w:r>
      <w:r w:rsidR="00587C65">
        <w:rPr>
          <w:i/>
          <w:sz w:val="28"/>
          <w:szCs w:val="28"/>
        </w:rPr>
        <w:t xml:space="preserve"> </w:t>
      </w:r>
      <w:r w:rsidR="002513DF" w:rsidRPr="00047B32">
        <w:rPr>
          <w:i/>
          <w:sz w:val="28"/>
          <w:szCs w:val="28"/>
        </w:rPr>
        <w:t>(далее – Учреждение</w:t>
      </w:r>
      <w:r w:rsidR="006F6149" w:rsidRPr="00047B32">
        <w:rPr>
          <w:i/>
          <w:sz w:val="28"/>
          <w:szCs w:val="28"/>
        </w:rPr>
        <w:t>)</w:t>
      </w:r>
      <w:r w:rsidR="00A6128F" w:rsidRPr="00047B32">
        <w:rPr>
          <w:sz w:val="28"/>
          <w:szCs w:val="28"/>
        </w:rPr>
        <w:t>: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3.1. 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поведению,</w:t>
      </w:r>
      <w:r w:rsidR="00587C65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t xml:space="preserve">урегулировании конфликта интересов, исполнения обязанностей, 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Учреждения</w:t>
      </w:r>
      <w:r w:rsidRPr="00047B32">
        <w:rPr>
          <w:sz w:val="28"/>
          <w:szCs w:val="28"/>
        </w:rPr>
        <w:t>(далее –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587C65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8B78AD" w:rsidRPr="00047B32">
        <w:rPr>
          <w:sz w:val="28"/>
          <w:szCs w:val="28"/>
        </w:rPr>
        <w:t>приказом (распоряжением)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81D47" w:rsidRPr="00047B32" w:rsidRDefault="00E71ECF" w:rsidP="00E71ECF">
      <w:pPr>
        <w:pStyle w:val="ac"/>
        <w:spacing w:line="360" w:lineRule="auto"/>
        <w:ind w:firstLine="709"/>
        <w:jc w:val="both"/>
        <w:rPr>
          <w:i/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>назначается заместитель руководителя Учреждения. Секретарем комиссии является</w:t>
      </w:r>
      <w:r w:rsidR="00587C65">
        <w:rPr>
          <w:i/>
          <w:sz w:val="28"/>
          <w:szCs w:val="28"/>
        </w:rPr>
        <w:t xml:space="preserve"> специалист по кадрам.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</w:t>
      </w:r>
      <w:r w:rsidR="00481D47" w:rsidRPr="00047B32">
        <w:rPr>
          <w:sz w:val="28"/>
          <w:szCs w:val="28"/>
        </w:rPr>
        <w:lastRenderedPageBreak/>
        <w:t xml:space="preserve">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C444FA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="00587C65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C444F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87C65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587C65">
        <w:rPr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587C65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587C6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587C6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 установленном порядке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A85E37">
        <w:rPr>
          <w:sz w:val="28"/>
          <w:szCs w:val="28"/>
          <w:lang w:eastAsia="en-US"/>
        </w:rPr>
        <w:br/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587C6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587C65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587C65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35263F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</w:p>
    <w:p w:rsidR="0088651C" w:rsidRDefault="00A87AAB" w:rsidP="0077212C">
      <w:pPr>
        <w:pStyle w:val="ac"/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587C65">
        <w:rPr>
          <w:i/>
          <w:sz w:val="28"/>
          <w:szCs w:val="28"/>
        </w:rPr>
        <w:t>специалистом по кадрам.</w:t>
      </w:r>
    </w:p>
    <w:p w:rsidR="0077212C" w:rsidRDefault="0077212C" w:rsidP="0077212C">
      <w:pPr>
        <w:pStyle w:val="ac"/>
        <w:spacing w:after="7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46538" w:rsidRPr="000A23E2" w:rsidRDefault="00346538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</w:p>
    <w:sectPr w:rsidR="00346538" w:rsidRPr="000A23E2" w:rsidSect="007D4E93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51" w:rsidRDefault="009E6251" w:rsidP="00072C5F">
      <w:r>
        <w:separator/>
      </w:r>
    </w:p>
  </w:endnote>
  <w:endnote w:type="continuationSeparator" w:id="1">
    <w:p w:rsidR="009E6251" w:rsidRDefault="009E6251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51" w:rsidRDefault="009E6251" w:rsidP="00072C5F">
      <w:r>
        <w:separator/>
      </w:r>
    </w:p>
  </w:footnote>
  <w:footnote w:type="continuationSeparator" w:id="1">
    <w:p w:rsidR="009E6251" w:rsidRDefault="009E6251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</w:sdtPr>
    <w:sdtEndPr>
      <w:rPr>
        <w:sz w:val="28"/>
        <w:szCs w:val="28"/>
      </w:rPr>
    </w:sdtEndPr>
    <w:sdtContent>
      <w:p w:rsidR="00256160" w:rsidRDefault="00895DD1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815818">
          <w:rPr>
            <w:noProof/>
            <w:sz w:val="28"/>
            <w:szCs w:val="28"/>
          </w:rPr>
          <w:t>10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9C3"/>
    <w:rsid w:val="002B5C2B"/>
    <w:rsid w:val="002C06F7"/>
    <w:rsid w:val="002C1433"/>
    <w:rsid w:val="002C2A4F"/>
    <w:rsid w:val="002C7A48"/>
    <w:rsid w:val="002D1870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40FA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87C65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5E1F"/>
    <w:rsid w:val="006460B1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15818"/>
    <w:rsid w:val="008208E8"/>
    <w:rsid w:val="008218D9"/>
    <w:rsid w:val="00826C74"/>
    <w:rsid w:val="00831DA8"/>
    <w:rsid w:val="00832687"/>
    <w:rsid w:val="00832CA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30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5DD1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E6251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27CE"/>
    <w:rsid w:val="00B43F1D"/>
    <w:rsid w:val="00B44BB7"/>
    <w:rsid w:val="00B504D0"/>
    <w:rsid w:val="00B518A0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371AF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614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2CA44-3C7A-43DE-8A31-03E04D76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КРОХА</cp:lastModifiedBy>
  <cp:revision>2</cp:revision>
  <cp:lastPrinted>2024-03-29T06:14:00Z</cp:lastPrinted>
  <dcterms:created xsi:type="dcterms:W3CDTF">2024-04-04T08:46:00Z</dcterms:created>
  <dcterms:modified xsi:type="dcterms:W3CDTF">2024-04-04T08:46:00Z</dcterms:modified>
</cp:coreProperties>
</file>